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B56" w:rsidRPr="00530B56" w:rsidRDefault="00530B56" w:rsidP="00530B56">
      <w:pPr>
        <w:widowControl/>
        <w:snapToGrid w:val="0"/>
        <w:spacing w:line="560" w:lineRule="exact"/>
        <w:rPr>
          <w:rFonts w:ascii="仿宋" w:eastAsia="仿宋" w:hAnsi="仿宋"/>
          <w:b/>
          <w:kern w:val="0"/>
          <w:sz w:val="24"/>
        </w:rPr>
      </w:pPr>
      <w:r w:rsidRPr="00530B56">
        <w:rPr>
          <w:rFonts w:ascii="仿宋" w:eastAsia="仿宋" w:hAnsi="仿宋"/>
          <w:b/>
          <w:kern w:val="0"/>
          <w:sz w:val="24"/>
        </w:rPr>
        <w:t>附件1</w:t>
      </w:r>
      <w:r>
        <w:rPr>
          <w:rFonts w:ascii="仿宋" w:eastAsia="仿宋" w:hAnsi="仿宋" w:hint="eastAsia"/>
          <w:b/>
          <w:kern w:val="0"/>
          <w:sz w:val="24"/>
        </w:rPr>
        <w:t>：</w:t>
      </w:r>
    </w:p>
    <w:p w:rsidR="00530B56" w:rsidRDefault="00530B56" w:rsidP="00530B56">
      <w:pPr>
        <w:widowControl/>
        <w:snapToGrid w:val="0"/>
        <w:spacing w:line="560" w:lineRule="exact"/>
        <w:rPr>
          <w:rFonts w:eastAsia="仿宋"/>
          <w:b/>
          <w:kern w:val="0"/>
          <w:sz w:val="32"/>
          <w:szCs w:val="28"/>
        </w:rPr>
      </w:pPr>
    </w:p>
    <w:p w:rsidR="00530B56" w:rsidRPr="00530B56" w:rsidRDefault="00530B56" w:rsidP="00530B56">
      <w:pPr>
        <w:widowControl/>
        <w:snapToGrid w:val="0"/>
        <w:spacing w:line="560" w:lineRule="exact"/>
        <w:jc w:val="center"/>
        <w:rPr>
          <w:rFonts w:ascii="黑体" w:eastAsia="黑体" w:hAnsi="黑体"/>
          <w:b/>
          <w:kern w:val="0"/>
          <w:sz w:val="36"/>
          <w:szCs w:val="28"/>
        </w:rPr>
      </w:pPr>
      <w:r w:rsidRPr="00530B56">
        <w:rPr>
          <w:rFonts w:ascii="黑体" w:eastAsia="黑体" w:hAnsi="黑体"/>
          <w:b/>
          <w:kern w:val="0"/>
          <w:sz w:val="36"/>
          <w:szCs w:val="28"/>
        </w:rPr>
        <w:t>生命科学学院博士研究生招生考试科研规划格式要求</w:t>
      </w:r>
    </w:p>
    <w:p w:rsidR="00530B56" w:rsidRDefault="00530B56" w:rsidP="00530B56">
      <w:pPr>
        <w:widowControl/>
        <w:snapToGrid w:val="0"/>
        <w:spacing w:line="560" w:lineRule="exact"/>
        <w:rPr>
          <w:rFonts w:eastAsia="仿宋"/>
          <w:kern w:val="0"/>
          <w:sz w:val="28"/>
          <w:szCs w:val="28"/>
        </w:rPr>
      </w:pPr>
    </w:p>
    <w:p w:rsidR="00530B56" w:rsidRDefault="00530B56" w:rsidP="00530B56">
      <w:pPr>
        <w:widowControl/>
        <w:snapToGrid w:val="0"/>
        <w:spacing w:line="560" w:lineRule="exact"/>
        <w:rPr>
          <w:rFonts w:eastAsia="仿宋"/>
          <w:kern w:val="0"/>
          <w:sz w:val="28"/>
          <w:szCs w:val="28"/>
        </w:rPr>
      </w:pPr>
      <w:r>
        <w:rPr>
          <w:rFonts w:eastAsia="仿宋"/>
          <w:kern w:val="0"/>
          <w:sz w:val="28"/>
          <w:szCs w:val="28"/>
        </w:rPr>
        <w:t>封面：</w:t>
      </w:r>
    </w:p>
    <w:p w:rsidR="00530B56" w:rsidRDefault="00530B56" w:rsidP="00530B56">
      <w:pPr>
        <w:widowControl/>
        <w:snapToGrid w:val="0"/>
        <w:spacing w:line="560" w:lineRule="exact"/>
        <w:rPr>
          <w:rFonts w:eastAsia="仿宋"/>
          <w:kern w:val="0"/>
          <w:sz w:val="28"/>
          <w:szCs w:val="28"/>
        </w:rPr>
      </w:pPr>
      <w:r>
        <w:rPr>
          <w:rFonts w:eastAsia="仿宋"/>
          <w:kern w:val="0"/>
          <w:sz w:val="28"/>
          <w:szCs w:val="28"/>
        </w:rPr>
        <w:t>西北师范大学生命科学学院博士研究生招生考试科研规划</w:t>
      </w:r>
    </w:p>
    <w:p w:rsidR="00530B56" w:rsidRDefault="00530B56" w:rsidP="00530B56">
      <w:pPr>
        <w:widowControl/>
        <w:snapToGrid w:val="0"/>
        <w:spacing w:line="560" w:lineRule="exact"/>
        <w:rPr>
          <w:rFonts w:eastAsia="仿宋"/>
          <w:kern w:val="0"/>
          <w:sz w:val="28"/>
          <w:szCs w:val="28"/>
        </w:rPr>
      </w:pPr>
      <w:r>
        <w:rPr>
          <w:rFonts w:eastAsia="仿宋"/>
          <w:kern w:val="0"/>
          <w:sz w:val="28"/>
          <w:szCs w:val="28"/>
        </w:rPr>
        <w:t>题目：</w:t>
      </w:r>
    </w:p>
    <w:p w:rsidR="00530B56" w:rsidRDefault="00530B56" w:rsidP="00530B56">
      <w:pPr>
        <w:widowControl/>
        <w:snapToGrid w:val="0"/>
        <w:spacing w:line="560" w:lineRule="exact"/>
        <w:rPr>
          <w:rFonts w:eastAsia="仿宋"/>
          <w:kern w:val="0"/>
          <w:sz w:val="28"/>
          <w:szCs w:val="28"/>
        </w:rPr>
      </w:pPr>
      <w:r>
        <w:rPr>
          <w:rFonts w:eastAsia="仿宋"/>
          <w:kern w:val="0"/>
          <w:sz w:val="28"/>
          <w:szCs w:val="28"/>
        </w:rPr>
        <w:t>姓名：</w:t>
      </w:r>
    </w:p>
    <w:p w:rsidR="00530B56" w:rsidRDefault="00530B56" w:rsidP="00530B56">
      <w:pPr>
        <w:widowControl/>
        <w:snapToGrid w:val="0"/>
        <w:spacing w:line="560" w:lineRule="exact"/>
        <w:rPr>
          <w:rFonts w:eastAsia="仿宋"/>
          <w:kern w:val="0"/>
          <w:sz w:val="28"/>
          <w:szCs w:val="28"/>
        </w:rPr>
      </w:pPr>
      <w:r>
        <w:rPr>
          <w:rFonts w:eastAsia="仿宋"/>
          <w:kern w:val="0"/>
          <w:sz w:val="28"/>
          <w:szCs w:val="28"/>
        </w:rPr>
        <w:t>报考专业：</w:t>
      </w:r>
    </w:p>
    <w:p w:rsidR="00530B56" w:rsidRDefault="00530B56" w:rsidP="00530B56">
      <w:pPr>
        <w:widowControl/>
        <w:snapToGrid w:val="0"/>
        <w:spacing w:line="560" w:lineRule="exact"/>
        <w:rPr>
          <w:rFonts w:eastAsia="仿宋"/>
          <w:kern w:val="0"/>
          <w:sz w:val="28"/>
          <w:szCs w:val="28"/>
        </w:rPr>
      </w:pPr>
      <w:r>
        <w:rPr>
          <w:rFonts w:eastAsia="仿宋"/>
          <w:kern w:val="0"/>
          <w:sz w:val="28"/>
          <w:szCs w:val="28"/>
        </w:rPr>
        <w:t>毕业院校及专业</w:t>
      </w:r>
    </w:p>
    <w:p w:rsidR="00530B56" w:rsidRDefault="00530B56" w:rsidP="00530B56">
      <w:pPr>
        <w:widowControl/>
        <w:snapToGrid w:val="0"/>
        <w:spacing w:line="560" w:lineRule="exact"/>
        <w:rPr>
          <w:rFonts w:eastAsia="仿宋"/>
          <w:kern w:val="0"/>
          <w:sz w:val="28"/>
          <w:szCs w:val="28"/>
        </w:rPr>
      </w:pPr>
    </w:p>
    <w:p w:rsidR="00530B56" w:rsidRDefault="00530B56" w:rsidP="00530B56">
      <w:pPr>
        <w:widowControl/>
        <w:snapToGrid w:val="0"/>
        <w:spacing w:line="560" w:lineRule="exact"/>
        <w:rPr>
          <w:rFonts w:eastAsia="仿宋"/>
          <w:kern w:val="0"/>
          <w:sz w:val="28"/>
          <w:szCs w:val="28"/>
        </w:rPr>
      </w:pPr>
      <w:r>
        <w:rPr>
          <w:rFonts w:eastAsia="仿宋"/>
          <w:b/>
          <w:kern w:val="0"/>
          <w:sz w:val="28"/>
          <w:szCs w:val="28"/>
        </w:rPr>
        <w:t>正文</w:t>
      </w:r>
      <w:r>
        <w:rPr>
          <w:rFonts w:eastAsia="仿宋"/>
          <w:kern w:val="0"/>
          <w:sz w:val="28"/>
          <w:szCs w:val="28"/>
        </w:rPr>
        <w:t>：</w:t>
      </w:r>
    </w:p>
    <w:p w:rsidR="00530B56" w:rsidRDefault="00530B56" w:rsidP="00530B56">
      <w:pPr>
        <w:widowControl/>
        <w:snapToGrid w:val="0"/>
        <w:spacing w:line="560" w:lineRule="exact"/>
        <w:rPr>
          <w:rFonts w:eastAsia="仿宋"/>
          <w:kern w:val="0"/>
          <w:sz w:val="28"/>
          <w:szCs w:val="28"/>
        </w:rPr>
      </w:pPr>
      <w:r>
        <w:rPr>
          <w:rFonts w:eastAsia="仿宋"/>
          <w:b/>
          <w:kern w:val="0"/>
          <w:sz w:val="28"/>
          <w:szCs w:val="28"/>
        </w:rPr>
        <w:t>摘要</w:t>
      </w:r>
      <w:r>
        <w:rPr>
          <w:rFonts w:eastAsia="仿宋"/>
          <w:kern w:val="0"/>
          <w:sz w:val="28"/>
          <w:szCs w:val="28"/>
        </w:rPr>
        <w:t>：</w:t>
      </w:r>
    </w:p>
    <w:p w:rsidR="00530B56" w:rsidRDefault="00530B56" w:rsidP="00530B56">
      <w:pPr>
        <w:widowControl/>
        <w:snapToGrid w:val="0"/>
        <w:spacing w:line="560" w:lineRule="exact"/>
        <w:rPr>
          <w:rFonts w:eastAsia="仿宋"/>
          <w:kern w:val="0"/>
          <w:sz w:val="28"/>
          <w:szCs w:val="28"/>
        </w:rPr>
      </w:pPr>
      <w:r>
        <w:rPr>
          <w:rFonts w:eastAsia="仿宋"/>
          <w:b/>
          <w:kern w:val="0"/>
          <w:sz w:val="28"/>
          <w:szCs w:val="28"/>
        </w:rPr>
        <w:t>Abstract</w:t>
      </w:r>
      <w:r>
        <w:rPr>
          <w:rFonts w:eastAsia="仿宋"/>
          <w:kern w:val="0"/>
          <w:sz w:val="28"/>
          <w:szCs w:val="28"/>
        </w:rPr>
        <w:t>：</w:t>
      </w:r>
    </w:p>
    <w:p w:rsidR="00530B56" w:rsidRDefault="00530B56" w:rsidP="00530B56">
      <w:pPr>
        <w:widowControl/>
        <w:snapToGrid w:val="0"/>
        <w:spacing w:line="560" w:lineRule="exact"/>
        <w:rPr>
          <w:rFonts w:eastAsia="仿宋"/>
          <w:kern w:val="0"/>
          <w:sz w:val="28"/>
          <w:szCs w:val="28"/>
        </w:rPr>
      </w:pPr>
    </w:p>
    <w:p w:rsidR="00530B56" w:rsidRDefault="00530B56" w:rsidP="00530B56">
      <w:pPr>
        <w:widowControl/>
        <w:snapToGrid w:val="0"/>
        <w:spacing w:line="560" w:lineRule="exact"/>
        <w:rPr>
          <w:rFonts w:eastAsia="仿宋"/>
          <w:kern w:val="0"/>
          <w:sz w:val="28"/>
          <w:szCs w:val="28"/>
        </w:rPr>
      </w:pPr>
      <w:r>
        <w:rPr>
          <w:rFonts w:eastAsia="仿宋"/>
          <w:b/>
          <w:kern w:val="0"/>
          <w:sz w:val="28"/>
          <w:szCs w:val="28"/>
        </w:rPr>
        <w:t>一、研究背景（满分</w:t>
      </w:r>
      <w:r>
        <w:rPr>
          <w:rFonts w:eastAsia="仿宋"/>
          <w:b/>
          <w:kern w:val="0"/>
          <w:sz w:val="28"/>
          <w:szCs w:val="28"/>
        </w:rPr>
        <w:t>25</w:t>
      </w:r>
      <w:r>
        <w:rPr>
          <w:rFonts w:eastAsia="仿宋"/>
          <w:b/>
          <w:kern w:val="0"/>
          <w:sz w:val="28"/>
          <w:szCs w:val="28"/>
        </w:rPr>
        <w:t>分）</w:t>
      </w:r>
      <w:r>
        <w:rPr>
          <w:rFonts w:eastAsia="仿宋"/>
          <w:kern w:val="0"/>
          <w:sz w:val="28"/>
          <w:szCs w:val="28"/>
        </w:rPr>
        <w:t>：选题与立论依据是否正确、严谨、有创新性</w:t>
      </w:r>
      <w:r>
        <w:rPr>
          <w:rFonts w:eastAsia="仿宋"/>
          <w:kern w:val="0"/>
          <w:sz w:val="28"/>
          <w:szCs w:val="28"/>
        </w:rPr>
        <w:t>;</w:t>
      </w:r>
      <w:r>
        <w:rPr>
          <w:rFonts w:eastAsia="仿宋"/>
          <w:kern w:val="0"/>
          <w:sz w:val="28"/>
          <w:szCs w:val="28"/>
        </w:rPr>
        <w:t>相关文献引用全面、恰当；提出的科学问题明确，并阐明开展本项研究在理论上与实践上的科学性、创新性与必要性；附主要参考文献，文献引用符合规范。</w:t>
      </w:r>
      <w:r>
        <w:rPr>
          <w:rFonts w:eastAsia="仿宋"/>
          <w:kern w:val="0"/>
          <w:sz w:val="28"/>
          <w:szCs w:val="28"/>
        </w:rPr>
        <w:t>A</w:t>
      </w:r>
      <w:r>
        <w:rPr>
          <w:rFonts w:eastAsia="仿宋"/>
          <w:kern w:val="0"/>
          <w:sz w:val="28"/>
          <w:szCs w:val="28"/>
        </w:rPr>
        <w:t>档：</w:t>
      </w:r>
      <w:r>
        <w:rPr>
          <w:rFonts w:eastAsia="仿宋"/>
          <w:kern w:val="0"/>
          <w:sz w:val="28"/>
          <w:szCs w:val="28"/>
        </w:rPr>
        <w:t>16-20</w:t>
      </w:r>
      <w:r>
        <w:rPr>
          <w:rFonts w:eastAsia="仿宋"/>
          <w:kern w:val="0"/>
          <w:sz w:val="28"/>
          <w:szCs w:val="28"/>
        </w:rPr>
        <w:t>分；</w:t>
      </w:r>
      <w:r>
        <w:rPr>
          <w:rFonts w:eastAsia="仿宋"/>
          <w:kern w:val="0"/>
          <w:sz w:val="28"/>
          <w:szCs w:val="28"/>
        </w:rPr>
        <w:t>B</w:t>
      </w:r>
      <w:r>
        <w:rPr>
          <w:rFonts w:eastAsia="仿宋"/>
          <w:kern w:val="0"/>
          <w:sz w:val="28"/>
          <w:szCs w:val="28"/>
        </w:rPr>
        <w:t>档：</w:t>
      </w:r>
      <w:r>
        <w:rPr>
          <w:rFonts w:eastAsia="仿宋"/>
          <w:kern w:val="0"/>
          <w:sz w:val="28"/>
          <w:szCs w:val="28"/>
        </w:rPr>
        <w:t>11-15</w:t>
      </w:r>
      <w:r>
        <w:rPr>
          <w:rFonts w:eastAsia="仿宋"/>
          <w:kern w:val="0"/>
          <w:sz w:val="28"/>
          <w:szCs w:val="28"/>
        </w:rPr>
        <w:t>分；</w:t>
      </w:r>
      <w:r>
        <w:rPr>
          <w:rFonts w:eastAsia="仿宋"/>
          <w:kern w:val="0"/>
          <w:sz w:val="28"/>
          <w:szCs w:val="28"/>
        </w:rPr>
        <w:t>C</w:t>
      </w:r>
      <w:r>
        <w:rPr>
          <w:rFonts w:eastAsia="仿宋"/>
          <w:kern w:val="0"/>
          <w:sz w:val="28"/>
          <w:szCs w:val="28"/>
        </w:rPr>
        <w:t>档：</w:t>
      </w:r>
      <w:r>
        <w:rPr>
          <w:rFonts w:eastAsia="仿宋"/>
          <w:kern w:val="0"/>
          <w:sz w:val="28"/>
          <w:szCs w:val="28"/>
        </w:rPr>
        <w:t xml:space="preserve"> 6-10</w:t>
      </w:r>
      <w:r>
        <w:rPr>
          <w:rFonts w:eastAsia="仿宋"/>
          <w:kern w:val="0"/>
          <w:sz w:val="28"/>
          <w:szCs w:val="28"/>
        </w:rPr>
        <w:t>分；</w:t>
      </w:r>
      <w:r>
        <w:rPr>
          <w:rFonts w:eastAsia="仿宋"/>
          <w:kern w:val="0"/>
          <w:sz w:val="28"/>
          <w:szCs w:val="28"/>
        </w:rPr>
        <w:t>D</w:t>
      </w:r>
      <w:r>
        <w:rPr>
          <w:rFonts w:eastAsia="仿宋"/>
          <w:kern w:val="0"/>
          <w:sz w:val="28"/>
          <w:szCs w:val="28"/>
        </w:rPr>
        <w:t>档</w:t>
      </w:r>
      <w:r>
        <w:rPr>
          <w:rFonts w:eastAsia="仿宋"/>
          <w:kern w:val="0"/>
          <w:sz w:val="28"/>
          <w:szCs w:val="28"/>
        </w:rPr>
        <w:t xml:space="preserve"> </w:t>
      </w:r>
      <w:r>
        <w:rPr>
          <w:rFonts w:eastAsia="仿宋"/>
          <w:kern w:val="0"/>
          <w:sz w:val="28"/>
          <w:szCs w:val="28"/>
        </w:rPr>
        <w:t>无创新性</w:t>
      </w:r>
      <w:r>
        <w:rPr>
          <w:rFonts w:eastAsia="仿宋"/>
          <w:kern w:val="0"/>
          <w:sz w:val="28"/>
          <w:szCs w:val="28"/>
        </w:rPr>
        <w:t xml:space="preserve"> 0-5</w:t>
      </w:r>
      <w:r>
        <w:rPr>
          <w:rFonts w:eastAsia="仿宋"/>
          <w:kern w:val="0"/>
          <w:sz w:val="28"/>
          <w:szCs w:val="28"/>
        </w:rPr>
        <w:t>分。</w:t>
      </w:r>
    </w:p>
    <w:p w:rsidR="00530B56" w:rsidRDefault="00530B56" w:rsidP="00530B56">
      <w:pPr>
        <w:widowControl/>
        <w:snapToGrid w:val="0"/>
        <w:spacing w:line="560" w:lineRule="exact"/>
        <w:rPr>
          <w:rFonts w:eastAsia="仿宋"/>
          <w:kern w:val="0"/>
          <w:sz w:val="28"/>
          <w:szCs w:val="28"/>
        </w:rPr>
      </w:pPr>
      <w:r>
        <w:rPr>
          <w:rFonts w:eastAsia="仿宋"/>
          <w:b/>
          <w:kern w:val="0"/>
          <w:sz w:val="28"/>
          <w:szCs w:val="28"/>
        </w:rPr>
        <w:t>二、研究内容及年度工作（满分</w:t>
      </w:r>
      <w:r>
        <w:rPr>
          <w:rFonts w:eastAsia="仿宋"/>
          <w:b/>
          <w:kern w:val="0"/>
          <w:sz w:val="28"/>
          <w:szCs w:val="28"/>
        </w:rPr>
        <w:t>25</w:t>
      </w:r>
      <w:r>
        <w:rPr>
          <w:rFonts w:eastAsia="仿宋"/>
          <w:b/>
          <w:kern w:val="0"/>
          <w:sz w:val="28"/>
          <w:szCs w:val="28"/>
        </w:rPr>
        <w:t>分）</w:t>
      </w:r>
      <w:r>
        <w:rPr>
          <w:rFonts w:eastAsia="仿宋"/>
          <w:kern w:val="0"/>
          <w:sz w:val="28"/>
          <w:szCs w:val="28"/>
        </w:rPr>
        <w:t>：研究内容明确、具体，能够全面地解决所提出的科学问题且具有逻辑性，阐明要研究解决哪些具体的科学问题及关键点、难点，并具体到具体年度。</w:t>
      </w:r>
      <w:r>
        <w:rPr>
          <w:rFonts w:eastAsia="仿宋"/>
          <w:kern w:val="0"/>
          <w:sz w:val="28"/>
          <w:szCs w:val="28"/>
        </w:rPr>
        <w:t>A</w:t>
      </w:r>
      <w:r>
        <w:rPr>
          <w:rFonts w:eastAsia="仿宋"/>
          <w:kern w:val="0"/>
          <w:sz w:val="28"/>
          <w:szCs w:val="28"/>
        </w:rPr>
        <w:t>档：</w:t>
      </w:r>
      <w:r>
        <w:rPr>
          <w:rFonts w:eastAsia="仿宋"/>
          <w:kern w:val="0"/>
          <w:sz w:val="28"/>
          <w:szCs w:val="28"/>
        </w:rPr>
        <w:t>20-25</w:t>
      </w:r>
      <w:r>
        <w:rPr>
          <w:rFonts w:eastAsia="仿宋"/>
          <w:kern w:val="0"/>
          <w:sz w:val="28"/>
          <w:szCs w:val="28"/>
        </w:rPr>
        <w:t>分；</w:t>
      </w:r>
      <w:r>
        <w:rPr>
          <w:rFonts w:eastAsia="仿宋"/>
          <w:kern w:val="0"/>
          <w:sz w:val="28"/>
          <w:szCs w:val="28"/>
        </w:rPr>
        <w:t>B</w:t>
      </w:r>
      <w:r>
        <w:rPr>
          <w:rFonts w:eastAsia="仿宋"/>
          <w:kern w:val="0"/>
          <w:sz w:val="28"/>
          <w:szCs w:val="28"/>
        </w:rPr>
        <w:t>档：</w:t>
      </w:r>
      <w:r>
        <w:rPr>
          <w:rFonts w:eastAsia="仿宋"/>
          <w:kern w:val="0"/>
          <w:sz w:val="28"/>
          <w:szCs w:val="28"/>
        </w:rPr>
        <w:t>14-19</w:t>
      </w:r>
      <w:r>
        <w:rPr>
          <w:rFonts w:eastAsia="仿宋"/>
          <w:kern w:val="0"/>
          <w:sz w:val="28"/>
          <w:szCs w:val="28"/>
        </w:rPr>
        <w:t>分；</w:t>
      </w:r>
      <w:r>
        <w:rPr>
          <w:rFonts w:eastAsia="仿宋"/>
          <w:kern w:val="0"/>
          <w:sz w:val="28"/>
          <w:szCs w:val="28"/>
        </w:rPr>
        <w:t>C</w:t>
      </w:r>
      <w:r>
        <w:rPr>
          <w:rFonts w:eastAsia="仿宋"/>
          <w:kern w:val="0"/>
          <w:sz w:val="28"/>
          <w:szCs w:val="28"/>
        </w:rPr>
        <w:t>档</w:t>
      </w:r>
      <w:r>
        <w:rPr>
          <w:rFonts w:eastAsia="仿宋"/>
          <w:kern w:val="0"/>
          <w:sz w:val="28"/>
          <w:szCs w:val="28"/>
        </w:rPr>
        <w:t>: 9-13</w:t>
      </w:r>
      <w:r>
        <w:rPr>
          <w:rFonts w:eastAsia="仿宋"/>
          <w:kern w:val="0"/>
          <w:sz w:val="28"/>
          <w:szCs w:val="28"/>
        </w:rPr>
        <w:t>分；</w:t>
      </w:r>
      <w:r>
        <w:rPr>
          <w:rFonts w:eastAsia="仿宋"/>
          <w:kern w:val="0"/>
          <w:sz w:val="28"/>
          <w:szCs w:val="28"/>
        </w:rPr>
        <w:t>D</w:t>
      </w:r>
      <w:r>
        <w:rPr>
          <w:rFonts w:eastAsia="仿宋"/>
          <w:kern w:val="0"/>
          <w:sz w:val="28"/>
          <w:szCs w:val="28"/>
        </w:rPr>
        <w:t>档</w:t>
      </w:r>
      <w:r>
        <w:rPr>
          <w:rFonts w:eastAsia="仿宋"/>
          <w:kern w:val="0"/>
          <w:sz w:val="28"/>
          <w:szCs w:val="28"/>
        </w:rPr>
        <w:t>: 0-8</w:t>
      </w:r>
      <w:r>
        <w:rPr>
          <w:rFonts w:eastAsia="仿宋"/>
          <w:kern w:val="0"/>
          <w:sz w:val="28"/>
          <w:szCs w:val="28"/>
        </w:rPr>
        <w:t>分。</w:t>
      </w:r>
    </w:p>
    <w:p w:rsidR="00530B56" w:rsidRDefault="00530B56" w:rsidP="00530B56">
      <w:pPr>
        <w:widowControl/>
        <w:snapToGrid w:val="0"/>
        <w:spacing w:line="560" w:lineRule="exact"/>
        <w:rPr>
          <w:rFonts w:eastAsia="仿宋"/>
          <w:kern w:val="0"/>
          <w:sz w:val="28"/>
          <w:szCs w:val="28"/>
        </w:rPr>
      </w:pPr>
      <w:r>
        <w:rPr>
          <w:rFonts w:eastAsia="仿宋"/>
          <w:b/>
          <w:kern w:val="0"/>
          <w:sz w:val="28"/>
          <w:szCs w:val="28"/>
        </w:rPr>
        <w:lastRenderedPageBreak/>
        <w:t>三、研究方法与技术路线（满分</w:t>
      </w:r>
      <w:r>
        <w:rPr>
          <w:rFonts w:eastAsia="仿宋"/>
          <w:b/>
          <w:kern w:val="0"/>
          <w:sz w:val="28"/>
          <w:szCs w:val="28"/>
        </w:rPr>
        <w:t>15</w:t>
      </w:r>
      <w:r>
        <w:rPr>
          <w:rFonts w:eastAsia="仿宋"/>
          <w:b/>
          <w:kern w:val="0"/>
          <w:sz w:val="28"/>
          <w:szCs w:val="28"/>
        </w:rPr>
        <w:t>分）</w:t>
      </w:r>
      <w:r>
        <w:rPr>
          <w:rFonts w:eastAsia="仿宋"/>
          <w:kern w:val="0"/>
          <w:sz w:val="28"/>
          <w:szCs w:val="28"/>
        </w:rPr>
        <w:t>：将研究所涉及到的研究方法和研究思路，通过技术路线、实验方案清晰、准确地表达出来，能够使用本学科先进的技术与方法。</w:t>
      </w:r>
      <w:r>
        <w:rPr>
          <w:rFonts w:eastAsia="仿宋"/>
          <w:kern w:val="0"/>
          <w:sz w:val="28"/>
          <w:szCs w:val="28"/>
        </w:rPr>
        <w:t>A</w:t>
      </w:r>
      <w:r>
        <w:rPr>
          <w:rFonts w:eastAsia="仿宋"/>
          <w:kern w:val="0"/>
          <w:sz w:val="28"/>
          <w:szCs w:val="28"/>
        </w:rPr>
        <w:t>档：</w:t>
      </w:r>
      <w:r>
        <w:rPr>
          <w:rFonts w:eastAsia="仿宋"/>
          <w:kern w:val="0"/>
          <w:sz w:val="28"/>
          <w:szCs w:val="28"/>
        </w:rPr>
        <w:t>13-15</w:t>
      </w:r>
      <w:r>
        <w:rPr>
          <w:rFonts w:eastAsia="仿宋"/>
          <w:kern w:val="0"/>
          <w:sz w:val="28"/>
          <w:szCs w:val="28"/>
        </w:rPr>
        <w:t>分；</w:t>
      </w:r>
      <w:r>
        <w:rPr>
          <w:rFonts w:eastAsia="仿宋"/>
          <w:kern w:val="0"/>
          <w:sz w:val="28"/>
          <w:szCs w:val="28"/>
        </w:rPr>
        <w:t>B</w:t>
      </w:r>
      <w:r>
        <w:rPr>
          <w:rFonts w:eastAsia="仿宋"/>
          <w:kern w:val="0"/>
          <w:sz w:val="28"/>
          <w:szCs w:val="28"/>
        </w:rPr>
        <w:t>档：</w:t>
      </w:r>
      <w:r>
        <w:rPr>
          <w:rFonts w:eastAsia="仿宋"/>
          <w:kern w:val="0"/>
          <w:sz w:val="28"/>
          <w:szCs w:val="28"/>
        </w:rPr>
        <w:t>9-12</w:t>
      </w:r>
      <w:r>
        <w:rPr>
          <w:rFonts w:eastAsia="仿宋"/>
          <w:kern w:val="0"/>
          <w:sz w:val="28"/>
          <w:szCs w:val="28"/>
        </w:rPr>
        <w:t>分；</w:t>
      </w:r>
      <w:r>
        <w:rPr>
          <w:rFonts w:eastAsia="仿宋"/>
          <w:kern w:val="0"/>
          <w:sz w:val="28"/>
          <w:szCs w:val="28"/>
        </w:rPr>
        <w:t>C</w:t>
      </w:r>
      <w:r>
        <w:rPr>
          <w:rFonts w:eastAsia="仿宋"/>
          <w:kern w:val="0"/>
          <w:sz w:val="28"/>
          <w:szCs w:val="28"/>
        </w:rPr>
        <w:t>档：</w:t>
      </w:r>
      <w:r>
        <w:rPr>
          <w:rFonts w:eastAsia="仿宋"/>
          <w:kern w:val="0"/>
          <w:sz w:val="28"/>
          <w:szCs w:val="28"/>
        </w:rPr>
        <w:t>5-8</w:t>
      </w:r>
      <w:r>
        <w:rPr>
          <w:rFonts w:eastAsia="仿宋"/>
          <w:kern w:val="0"/>
          <w:sz w:val="28"/>
          <w:szCs w:val="28"/>
        </w:rPr>
        <w:t>分；</w:t>
      </w:r>
      <w:r>
        <w:rPr>
          <w:rFonts w:eastAsia="仿宋"/>
          <w:kern w:val="0"/>
          <w:sz w:val="28"/>
          <w:szCs w:val="28"/>
        </w:rPr>
        <w:t>D</w:t>
      </w:r>
      <w:r>
        <w:rPr>
          <w:rFonts w:eastAsia="仿宋"/>
          <w:kern w:val="0"/>
          <w:sz w:val="28"/>
          <w:szCs w:val="28"/>
        </w:rPr>
        <w:t>档：</w:t>
      </w:r>
      <w:r>
        <w:rPr>
          <w:rFonts w:eastAsia="仿宋"/>
          <w:kern w:val="0"/>
          <w:sz w:val="28"/>
          <w:szCs w:val="28"/>
        </w:rPr>
        <w:t>0-4</w:t>
      </w:r>
      <w:r>
        <w:rPr>
          <w:rFonts w:eastAsia="仿宋"/>
          <w:kern w:val="0"/>
          <w:sz w:val="28"/>
          <w:szCs w:val="28"/>
        </w:rPr>
        <w:t>分。</w:t>
      </w:r>
    </w:p>
    <w:p w:rsidR="00530B56" w:rsidRDefault="00530B56" w:rsidP="00530B56">
      <w:pPr>
        <w:widowControl/>
        <w:snapToGrid w:val="0"/>
        <w:spacing w:line="560" w:lineRule="exact"/>
        <w:rPr>
          <w:rFonts w:eastAsia="仿宋"/>
          <w:kern w:val="0"/>
          <w:sz w:val="28"/>
          <w:szCs w:val="28"/>
        </w:rPr>
      </w:pPr>
      <w:r>
        <w:rPr>
          <w:rFonts w:eastAsia="仿宋"/>
          <w:b/>
          <w:kern w:val="0"/>
          <w:sz w:val="28"/>
          <w:szCs w:val="28"/>
        </w:rPr>
        <w:t>四、可行性分析与预案（满分</w:t>
      </w:r>
      <w:r>
        <w:rPr>
          <w:rFonts w:eastAsia="仿宋"/>
          <w:b/>
          <w:kern w:val="0"/>
          <w:sz w:val="28"/>
          <w:szCs w:val="28"/>
        </w:rPr>
        <w:t>15</w:t>
      </w:r>
      <w:r>
        <w:rPr>
          <w:rFonts w:eastAsia="仿宋"/>
          <w:b/>
          <w:kern w:val="0"/>
          <w:sz w:val="28"/>
          <w:szCs w:val="28"/>
        </w:rPr>
        <w:t>分）</w:t>
      </w:r>
      <w:r>
        <w:rPr>
          <w:rFonts w:eastAsia="仿宋"/>
          <w:kern w:val="0"/>
          <w:sz w:val="28"/>
          <w:szCs w:val="28"/>
        </w:rPr>
        <w:t>：分析并说明</w:t>
      </w:r>
      <w:r>
        <w:rPr>
          <w:rFonts w:eastAsia="仿宋"/>
          <w:kern w:val="0"/>
          <w:sz w:val="28"/>
          <w:szCs w:val="28"/>
        </w:rPr>
        <w:t xml:space="preserve"> </w:t>
      </w:r>
      <w:r>
        <w:rPr>
          <w:rFonts w:eastAsia="仿宋"/>
          <w:kern w:val="0"/>
          <w:sz w:val="28"/>
          <w:szCs w:val="28"/>
        </w:rPr>
        <w:t>研究方法、技术路线以及实验方案等是否能够实现预期研究目标并完成主要研究内容，对可能出现的问题设计出预案。</w:t>
      </w:r>
      <w:r>
        <w:rPr>
          <w:rFonts w:eastAsia="仿宋"/>
          <w:kern w:val="0"/>
          <w:sz w:val="28"/>
          <w:szCs w:val="28"/>
        </w:rPr>
        <w:t xml:space="preserve"> A</w:t>
      </w:r>
      <w:r>
        <w:rPr>
          <w:rFonts w:eastAsia="仿宋"/>
          <w:kern w:val="0"/>
          <w:sz w:val="28"/>
          <w:szCs w:val="28"/>
        </w:rPr>
        <w:t>档：</w:t>
      </w:r>
      <w:r>
        <w:rPr>
          <w:rFonts w:eastAsia="仿宋"/>
          <w:kern w:val="0"/>
          <w:sz w:val="28"/>
          <w:szCs w:val="28"/>
        </w:rPr>
        <w:t>13-15</w:t>
      </w:r>
      <w:r>
        <w:rPr>
          <w:rFonts w:eastAsia="仿宋"/>
          <w:kern w:val="0"/>
          <w:sz w:val="28"/>
          <w:szCs w:val="28"/>
        </w:rPr>
        <w:t>分；</w:t>
      </w:r>
      <w:r>
        <w:rPr>
          <w:rFonts w:eastAsia="仿宋"/>
          <w:kern w:val="0"/>
          <w:sz w:val="28"/>
          <w:szCs w:val="28"/>
        </w:rPr>
        <w:t>B</w:t>
      </w:r>
      <w:r>
        <w:rPr>
          <w:rFonts w:eastAsia="仿宋"/>
          <w:kern w:val="0"/>
          <w:sz w:val="28"/>
          <w:szCs w:val="28"/>
        </w:rPr>
        <w:t>档：</w:t>
      </w:r>
      <w:r>
        <w:rPr>
          <w:rFonts w:eastAsia="仿宋"/>
          <w:kern w:val="0"/>
          <w:sz w:val="28"/>
          <w:szCs w:val="28"/>
        </w:rPr>
        <w:t>9-12</w:t>
      </w:r>
      <w:r>
        <w:rPr>
          <w:rFonts w:eastAsia="仿宋"/>
          <w:kern w:val="0"/>
          <w:sz w:val="28"/>
          <w:szCs w:val="28"/>
        </w:rPr>
        <w:t>分；</w:t>
      </w:r>
      <w:r>
        <w:rPr>
          <w:rFonts w:eastAsia="仿宋"/>
          <w:kern w:val="0"/>
          <w:sz w:val="28"/>
          <w:szCs w:val="28"/>
        </w:rPr>
        <w:t>C</w:t>
      </w:r>
      <w:r>
        <w:rPr>
          <w:rFonts w:eastAsia="仿宋"/>
          <w:kern w:val="0"/>
          <w:sz w:val="28"/>
          <w:szCs w:val="28"/>
        </w:rPr>
        <w:t>档</w:t>
      </w:r>
      <w:r>
        <w:rPr>
          <w:rFonts w:eastAsia="仿宋"/>
          <w:kern w:val="0"/>
          <w:sz w:val="28"/>
          <w:szCs w:val="28"/>
        </w:rPr>
        <w:t>: 5-8</w:t>
      </w:r>
      <w:r>
        <w:rPr>
          <w:rFonts w:eastAsia="仿宋"/>
          <w:kern w:val="0"/>
          <w:sz w:val="28"/>
          <w:szCs w:val="28"/>
        </w:rPr>
        <w:t>分；</w:t>
      </w:r>
      <w:r>
        <w:rPr>
          <w:rFonts w:eastAsia="仿宋"/>
          <w:kern w:val="0"/>
          <w:sz w:val="28"/>
          <w:szCs w:val="28"/>
        </w:rPr>
        <w:t>D</w:t>
      </w:r>
      <w:r>
        <w:rPr>
          <w:rFonts w:eastAsia="仿宋"/>
          <w:kern w:val="0"/>
          <w:sz w:val="28"/>
          <w:szCs w:val="28"/>
        </w:rPr>
        <w:t>档</w:t>
      </w:r>
      <w:r>
        <w:rPr>
          <w:rFonts w:eastAsia="仿宋"/>
          <w:kern w:val="0"/>
          <w:sz w:val="28"/>
          <w:szCs w:val="28"/>
        </w:rPr>
        <w:t xml:space="preserve"> :0-4</w:t>
      </w:r>
      <w:r>
        <w:rPr>
          <w:rFonts w:eastAsia="仿宋"/>
          <w:kern w:val="0"/>
          <w:sz w:val="28"/>
          <w:szCs w:val="28"/>
        </w:rPr>
        <w:t>分。</w:t>
      </w:r>
    </w:p>
    <w:p w:rsidR="00530B56" w:rsidRDefault="00530B56" w:rsidP="00530B56">
      <w:pPr>
        <w:widowControl/>
        <w:snapToGrid w:val="0"/>
        <w:spacing w:line="560" w:lineRule="exact"/>
        <w:rPr>
          <w:rFonts w:eastAsia="仿宋"/>
          <w:kern w:val="0"/>
          <w:sz w:val="28"/>
          <w:szCs w:val="28"/>
        </w:rPr>
      </w:pPr>
      <w:r>
        <w:rPr>
          <w:rFonts w:eastAsia="仿宋"/>
          <w:b/>
          <w:kern w:val="0"/>
          <w:sz w:val="28"/>
          <w:szCs w:val="28"/>
        </w:rPr>
        <w:t>五、研究工作基础（满分</w:t>
      </w:r>
      <w:r>
        <w:rPr>
          <w:rFonts w:eastAsia="仿宋"/>
          <w:b/>
          <w:kern w:val="0"/>
          <w:sz w:val="28"/>
          <w:szCs w:val="28"/>
        </w:rPr>
        <w:t>10</w:t>
      </w:r>
      <w:r>
        <w:rPr>
          <w:rFonts w:eastAsia="仿宋"/>
          <w:b/>
          <w:kern w:val="0"/>
          <w:sz w:val="28"/>
          <w:szCs w:val="28"/>
        </w:rPr>
        <w:t>分）</w:t>
      </w:r>
      <w:r>
        <w:rPr>
          <w:rFonts w:eastAsia="仿宋"/>
          <w:kern w:val="0"/>
          <w:sz w:val="28"/>
          <w:szCs w:val="28"/>
        </w:rPr>
        <w:t>：阐明是否完成所提科学问题与研究内容所具备科研能力与研究基础，如硕士阶段发表论文、参与课题情况、已经有哪些初步结果等。</w:t>
      </w:r>
      <w:r>
        <w:rPr>
          <w:rFonts w:eastAsia="仿宋"/>
          <w:kern w:val="0"/>
          <w:sz w:val="28"/>
          <w:szCs w:val="28"/>
        </w:rPr>
        <w:t>A</w:t>
      </w:r>
      <w:r>
        <w:rPr>
          <w:rFonts w:eastAsia="仿宋"/>
          <w:kern w:val="0"/>
          <w:sz w:val="28"/>
          <w:szCs w:val="28"/>
        </w:rPr>
        <w:t>档：</w:t>
      </w:r>
      <w:r>
        <w:rPr>
          <w:rFonts w:eastAsia="仿宋"/>
          <w:kern w:val="0"/>
          <w:sz w:val="28"/>
          <w:szCs w:val="28"/>
        </w:rPr>
        <w:t>9-10</w:t>
      </w:r>
      <w:r>
        <w:rPr>
          <w:rFonts w:eastAsia="仿宋"/>
          <w:kern w:val="0"/>
          <w:sz w:val="28"/>
          <w:szCs w:val="28"/>
        </w:rPr>
        <w:t>分；</w:t>
      </w:r>
      <w:r>
        <w:rPr>
          <w:rFonts w:eastAsia="仿宋"/>
          <w:kern w:val="0"/>
          <w:sz w:val="28"/>
          <w:szCs w:val="28"/>
        </w:rPr>
        <w:t>B</w:t>
      </w:r>
      <w:r>
        <w:rPr>
          <w:rFonts w:eastAsia="仿宋"/>
          <w:kern w:val="0"/>
          <w:sz w:val="28"/>
          <w:szCs w:val="28"/>
        </w:rPr>
        <w:t>档：</w:t>
      </w:r>
      <w:r>
        <w:rPr>
          <w:rFonts w:eastAsia="仿宋"/>
          <w:kern w:val="0"/>
          <w:sz w:val="28"/>
          <w:szCs w:val="28"/>
        </w:rPr>
        <w:t>7-8</w:t>
      </w:r>
      <w:r>
        <w:rPr>
          <w:rFonts w:eastAsia="仿宋"/>
          <w:kern w:val="0"/>
          <w:sz w:val="28"/>
          <w:szCs w:val="28"/>
        </w:rPr>
        <w:t>分</w:t>
      </w:r>
      <w:r>
        <w:rPr>
          <w:rFonts w:eastAsia="仿宋"/>
          <w:kern w:val="0"/>
          <w:sz w:val="28"/>
          <w:szCs w:val="28"/>
        </w:rPr>
        <w:t xml:space="preserve"> </w:t>
      </w:r>
      <w:r>
        <w:rPr>
          <w:rFonts w:eastAsia="仿宋"/>
          <w:kern w:val="0"/>
          <w:sz w:val="28"/>
          <w:szCs w:val="28"/>
        </w:rPr>
        <w:t>；</w:t>
      </w:r>
      <w:r>
        <w:rPr>
          <w:rFonts w:eastAsia="仿宋"/>
          <w:kern w:val="0"/>
          <w:sz w:val="28"/>
          <w:szCs w:val="28"/>
        </w:rPr>
        <w:t>C</w:t>
      </w:r>
      <w:r>
        <w:rPr>
          <w:rFonts w:eastAsia="仿宋"/>
          <w:kern w:val="0"/>
          <w:sz w:val="28"/>
          <w:szCs w:val="28"/>
        </w:rPr>
        <w:t>档</w:t>
      </w:r>
      <w:r>
        <w:rPr>
          <w:rFonts w:eastAsia="仿宋"/>
          <w:kern w:val="0"/>
          <w:sz w:val="28"/>
          <w:szCs w:val="28"/>
        </w:rPr>
        <w:t>:5-6</w:t>
      </w:r>
      <w:r>
        <w:rPr>
          <w:rFonts w:eastAsia="仿宋"/>
          <w:kern w:val="0"/>
          <w:sz w:val="28"/>
          <w:szCs w:val="28"/>
        </w:rPr>
        <w:t>分</w:t>
      </w:r>
      <w:r>
        <w:rPr>
          <w:rFonts w:eastAsia="仿宋"/>
          <w:kern w:val="0"/>
          <w:sz w:val="28"/>
          <w:szCs w:val="28"/>
        </w:rPr>
        <w:t>;D</w:t>
      </w:r>
      <w:r>
        <w:rPr>
          <w:rFonts w:eastAsia="仿宋"/>
          <w:kern w:val="0"/>
          <w:sz w:val="28"/>
          <w:szCs w:val="28"/>
        </w:rPr>
        <w:t>档</w:t>
      </w:r>
      <w:r>
        <w:rPr>
          <w:rFonts w:eastAsia="仿宋"/>
          <w:kern w:val="0"/>
          <w:sz w:val="28"/>
          <w:szCs w:val="28"/>
        </w:rPr>
        <w:t>:0-4</w:t>
      </w:r>
      <w:r>
        <w:rPr>
          <w:rFonts w:eastAsia="仿宋"/>
          <w:kern w:val="0"/>
          <w:sz w:val="28"/>
          <w:szCs w:val="28"/>
        </w:rPr>
        <w:t>分。</w:t>
      </w:r>
    </w:p>
    <w:p w:rsidR="00530B56" w:rsidRDefault="00530B56" w:rsidP="00530B56">
      <w:pPr>
        <w:widowControl/>
        <w:snapToGrid w:val="0"/>
        <w:spacing w:line="560" w:lineRule="exact"/>
        <w:rPr>
          <w:rFonts w:eastAsia="仿宋"/>
          <w:kern w:val="0"/>
          <w:sz w:val="28"/>
          <w:szCs w:val="28"/>
        </w:rPr>
      </w:pPr>
      <w:r>
        <w:rPr>
          <w:rFonts w:eastAsia="仿宋"/>
          <w:b/>
          <w:kern w:val="0"/>
          <w:sz w:val="28"/>
          <w:szCs w:val="28"/>
        </w:rPr>
        <w:t>六、经费预算（满分</w:t>
      </w:r>
      <w:r>
        <w:rPr>
          <w:rFonts w:eastAsia="仿宋"/>
          <w:b/>
          <w:kern w:val="0"/>
          <w:sz w:val="28"/>
          <w:szCs w:val="28"/>
        </w:rPr>
        <w:t>5</w:t>
      </w:r>
      <w:r>
        <w:rPr>
          <w:rFonts w:eastAsia="仿宋"/>
          <w:b/>
          <w:kern w:val="0"/>
          <w:sz w:val="28"/>
          <w:szCs w:val="28"/>
        </w:rPr>
        <w:t>分）</w:t>
      </w:r>
      <w:r>
        <w:rPr>
          <w:rFonts w:eastAsia="仿宋"/>
          <w:kern w:val="0"/>
          <w:sz w:val="28"/>
          <w:szCs w:val="28"/>
        </w:rPr>
        <w:t>：经费预算适当、合理，能客观地反映研究工作的实际需要。</w:t>
      </w:r>
      <w:r>
        <w:rPr>
          <w:rFonts w:eastAsia="仿宋"/>
          <w:kern w:val="0"/>
          <w:sz w:val="28"/>
          <w:szCs w:val="28"/>
        </w:rPr>
        <w:t>A</w:t>
      </w:r>
      <w:r>
        <w:rPr>
          <w:rFonts w:eastAsia="仿宋"/>
          <w:kern w:val="0"/>
          <w:sz w:val="28"/>
          <w:szCs w:val="28"/>
        </w:rPr>
        <w:t>档</w:t>
      </w:r>
      <w:r>
        <w:rPr>
          <w:rFonts w:eastAsia="仿宋"/>
          <w:kern w:val="0"/>
          <w:sz w:val="28"/>
          <w:szCs w:val="28"/>
        </w:rPr>
        <w:t>:4-5</w:t>
      </w:r>
      <w:r>
        <w:rPr>
          <w:rFonts w:eastAsia="仿宋"/>
          <w:kern w:val="0"/>
          <w:sz w:val="28"/>
          <w:szCs w:val="28"/>
        </w:rPr>
        <w:t>分</w:t>
      </w:r>
      <w:r>
        <w:rPr>
          <w:rFonts w:eastAsia="仿宋"/>
          <w:kern w:val="0"/>
          <w:sz w:val="28"/>
          <w:szCs w:val="28"/>
        </w:rPr>
        <w:t>;B</w:t>
      </w:r>
      <w:r>
        <w:rPr>
          <w:rFonts w:eastAsia="仿宋"/>
          <w:kern w:val="0"/>
          <w:sz w:val="28"/>
          <w:szCs w:val="28"/>
        </w:rPr>
        <w:t>档</w:t>
      </w:r>
      <w:r>
        <w:rPr>
          <w:rFonts w:eastAsia="仿宋"/>
          <w:kern w:val="0"/>
          <w:sz w:val="28"/>
          <w:szCs w:val="28"/>
        </w:rPr>
        <w:t>:3</w:t>
      </w:r>
      <w:r>
        <w:rPr>
          <w:rFonts w:eastAsia="仿宋"/>
          <w:kern w:val="0"/>
          <w:sz w:val="28"/>
          <w:szCs w:val="28"/>
        </w:rPr>
        <w:t>分</w:t>
      </w:r>
      <w:r>
        <w:rPr>
          <w:rFonts w:eastAsia="仿宋"/>
          <w:kern w:val="0"/>
          <w:sz w:val="28"/>
          <w:szCs w:val="28"/>
        </w:rPr>
        <w:t xml:space="preserve">;C </w:t>
      </w:r>
      <w:r>
        <w:rPr>
          <w:rFonts w:eastAsia="仿宋"/>
          <w:kern w:val="0"/>
          <w:sz w:val="28"/>
          <w:szCs w:val="28"/>
        </w:rPr>
        <w:t>档</w:t>
      </w:r>
      <w:r>
        <w:rPr>
          <w:rFonts w:eastAsia="仿宋"/>
          <w:kern w:val="0"/>
          <w:sz w:val="28"/>
          <w:szCs w:val="28"/>
        </w:rPr>
        <w:t>:2</w:t>
      </w:r>
      <w:r>
        <w:rPr>
          <w:rFonts w:eastAsia="仿宋"/>
          <w:kern w:val="0"/>
          <w:sz w:val="28"/>
          <w:szCs w:val="28"/>
        </w:rPr>
        <w:t>分</w:t>
      </w:r>
      <w:r>
        <w:rPr>
          <w:rFonts w:eastAsia="仿宋"/>
          <w:kern w:val="0"/>
          <w:sz w:val="28"/>
          <w:szCs w:val="28"/>
        </w:rPr>
        <w:t>; D</w:t>
      </w:r>
      <w:r>
        <w:rPr>
          <w:rFonts w:eastAsia="仿宋"/>
          <w:kern w:val="0"/>
          <w:sz w:val="28"/>
          <w:szCs w:val="28"/>
        </w:rPr>
        <w:t>档</w:t>
      </w:r>
      <w:r>
        <w:rPr>
          <w:rFonts w:eastAsia="仿宋"/>
          <w:kern w:val="0"/>
          <w:sz w:val="28"/>
          <w:szCs w:val="28"/>
        </w:rPr>
        <w:t>: 1</w:t>
      </w:r>
      <w:r>
        <w:rPr>
          <w:rFonts w:eastAsia="仿宋"/>
          <w:kern w:val="0"/>
          <w:sz w:val="28"/>
          <w:szCs w:val="28"/>
        </w:rPr>
        <w:t>分。</w:t>
      </w:r>
    </w:p>
    <w:p w:rsidR="00530B56" w:rsidRDefault="00530B56" w:rsidP="00530B56">
      <w:pPr>
        <w:widowControl/>
        <w:snapToGrid w:val="0"/>
        <w:spacing w:line="560" w:lineRule="exact"/>
        <w:rPr>
          <w:rFonts w:eastAsia="仿宋"/>
          <w:kern w:val="0"/>
          <w:sz w:val="28"/>
          <w:szCs w:val="28"/>
        </w:rPr>
      </w:pPr>
      <w:r>
        <w:rPr>
          <w:rFonts w:eastAsia="仿宋"/>
          <w:b/>
          <w:kern w:val="0"/>
          <w:sz w:val="28"/>
          <w:szCs w:val="28"/>
        </w:rPr>
        <w:t>七、预期结果与研究目标（满分</w:t>
      </w:r>
      <w:r>
        <w:rPr>
          <w:rFonts w:eastAsia="仿宋"/>
          <w:b/>
          <w:kern w:val="0"/>
          <w:sz w:val="28"/>
          <w:szCs w:val="28"/>
        </w:rPr>
        <w:t>5</w:t>
      </w:r>
      <w:r>
        <w:rPr>
          <w:rFonts w:eastAsia="仿宋"/>
          <w:b/>
          <w:kern w:val="0"/>
          <w:sz w:val="28"/>
          <w:szCs w:val="28"/>
        </w:rPr>
        <w:t>分）</w:t>
      </w:r>
      <w:r>
        <w:rPr>
          <w:rFonts w:eastAsia="仿宋"/>
          <w:kern w:val="0"/>
          <w:sz w:val="28"/>
          <w:szCs w:val="28"/>
        </w:rPr>
        <w:t>：阐述预期结果并明确表述发表的文章。</w:t>
      </w:r>
      <w:r>
        <w:rPr>
          <w:rFonts w:eastAsia="仿宋"/>
          <w:kern w:val="0"/>
          <w:sz w:val="28"/>
          <w:szCs w:val="28"/>
        </w:rPr>
        <w:t xml:space="preserve"> A</w:t>
      </w:r>
      <w:r>
        <w:rPr>
          <w:rFonts w:eastAsia="仿宋"/>
          <w:kern w:val="0"/>
          <w:sz w:val="28"/>
          <w:szCs w:val="28"/>
        </w:rPr>
        <w:t>档：</w:t>
      </w:r>
      <w:r>
        <w:rPr>
          <w:rFonts w:eastAsia="仿宋"/>
          <w:kern w:val="0"/>
          <w:sz w:val="28"/>
          <w:szCs w:val="28"/>
        </w:rPr>
        <w:t>4-5</w:t>
      </w:r>
      <w:r>
        <w:rPr>
          <w:rFonts w:eastAsia="仿宋"/>
          <w:kern w:val="0"/>
          <w:sz w:val="28"/>
          <w:szCs w:val="28"/>
        </w:rPr>
        <w:t>分；</w:t>
      </w:r>
      <w:r>
        <w:rPr>
          <w:rFonts w:eastAsia="仿宋"/>
          <w:kern w:val="0"/>
          <w:sz w:val="28"/>
          <w:szCs w:val="28"/>
        </w:rPr>
        <w:t>B</w:t>
      </w:r>
      <w:r>
        <w:rPr>
          <w:rFonts w:eastAsia="仿宋"/>
          <w:kern w:val="0"/>
          <w:sz w:val="28"/>
          <w:szCs w:val="28"/>
        </w:rPr>
        <w:t>档：</w:t>
      </w:r>
      <w:r>
        <w:rPr>
          <w:rFonts w:eastAsia="仿宋"/>
          <w:kern w:val="0"/>
          <w:sz w:val="28"/>
          <w:szCs w:val="28"/>
        </w:rPr>
        <w:t>3</w:t>
      </w:r>
      <w:r>
        <w:rPr>
          <w:rFonts w:eastAsia="仿宋"/>
          <w:kern w:val="0"/>
          <w:sz w:val="28"/>
          <w:szCs w:val="28"/>
        </w:rPr>
        <w:t>分；</w:t>
      </w:r>
      <w:r>
        <w:rPr>
          <w:rFonts w:eastAsia="仿宋"/>
          <w:kern w:val="0"/>
          <w:sz w:val="28"/>
          <w:szCs w:val="28"/>
        </w:rPr>
        <w:t xml:space="preserve"> C </w:t>
      </w:r>
      <w:r>
        <w:rPr>
          <w:rFonts w:eastAsia="仿宋"/>
          <w:kern w:val="0"/>
          <w:sz w:val="28"/>
          <w:szCs w:val="28"/>
        </w:rPr>
        <w:t>档：</w:t>
      </w:r>
      <w:r>
        <w:rPr>
          <w:rFonts w:eastAsia="仿宋"/>
          <w:kern w:val="0"/>
          <w:sz w:val="28"/>
          <w:szCs w:val="28"/>
        </w:rPr>
        <w:t>2</w:t>
      </w:r>
      <w:r>
        <w:rPr>
          <w:rFonts w:eastAsia="仿宋"/>
          <w:kern w:val="0"/>
          <w:sz w:val="28"/>
          <w:szCs w:val="28"/>
        </w:rPr>
        <w:t>分；</w:t>
      </w:r>
      <w:r>
        <w:rPr>
          <w:rFonts w:eastAsia="仿宋"/>
          <w:kern w:val="0"/>
          <w:sz w:val="28"/>
          <w:szCs w:val="28"/>
        </w:rPr>
        <w:t>D</w:t>
      </w:r>
      <w:r>
        <w:rPr>
          <w:rFonts w:eastAsia="仿宋"/>
          <w:kern w:val="0"/>
          <w:sz w:val="28"/>
          <w:szCs w:val="28"/>
        </w:rPr>
        <w:t>档：</w:t>
      </w:r>
      <w:r>
        <w:rPr>
          <w:rFonts w:eastAsia="仿宋"/>
          <w:kern w:val="0"/>
          <w:sz w:val="28"/>
          <w:szCs w:val="28"/>
        </w:rPr>
        <w:t xml:space="preserve"> 1</w:t>
      </w:r>
      <w:r>
        <w:rPr>
          <w:rFonts w:eastAsia="仿宋"/>
          <w:kern w:val="0"/>
          <w:sz w:val="28"/>
          <w:szCs w:val="28"/>
        </w:rPr>
        <w:t>分。</w:t>
      </w:r>
    </w:p>
    <w:p w:rsidR="00530B56" w:rsidRDefault="00530B56" w:rsidP="00530B56">
      <w:pPr>
        <w:widowControl/>
        <w:snapToGrid w:val="0"/>
        <w:spacing w:line="560" w:lineRule="exact"/>
        <w:rPr>
          <w:rFonts w:eastAsia="仿宋"/>
          <w:kern w:val="0"/>
          <w:sz w:val="28"/>
          <w:szCs w:val="28"/>
        </w:rPr>
      </w:pPr>
    </w:p>
    <w:p w:rsidR="006557BE" w:rsidRPr="006557BE" w:rsidRDefault="006557BE" w:rsidP="006557BE">
      <w:pPr>
        <w:widowControl/>
        <w:snapToGrid w:val="0"/>
        <w:spacing w:line="560" w:lineRule="exact"/>
        <w:jc w:val="center"/>
        <w:rPr>
          <w:rFonts w:eastAsia="仿宋" w:hint="eastAsia"/>
          <w:b/>
          <w:color w:val="FF0000"/>
          <w:kern w:val="0"/>
          <w:sz w:val="36"/>
          <w:szCs w:val="28"/>
        </w:rPr>
      </w:pPr>
      <w:r w:rsidRPr="006557BE">
        <w:rPr>
          <w:rFonts w:eastAsia="仿宋" w:hint="eastAsia"/>
          <w:b/>
          <w:color w:val="FF0000"/>
          <w:kern w:val="0"/>
          <w:sz w:val="36"/>
          <w:szCs w:val="28"/>
        </w:rPr>
        <w:t>由考生自己设计排版。</w:t>
      </w:r>
      <w:bookmarkStart w:id="0" w:name="_GoBack"/>
      <w:bookmarkEnd w:id="0"/>
    </w:p>
    <w:p w:rsidR="00530B56" w:rsidRDefault="00530B56" w:rsidP="00530B56">
      <w:pPr>
        <w:spacing w:line="540" w:lineRule="exact"/>
        <w:rPr>
          <w:rFonts w:eastAsia="方正小标宋简体"/>
          <w:b/>
          <w:sz w:val="36"/>
          <w:szCs w:val="28"/>
        </w:rPr>
      </w:pPr>
    </w:p>
    <w:sectPr w:rsidR="00530B56">
      <w:pgSz w:w="11906" w:h="16838"/>
      <w:pgMar w:top="1440" w:right="1701" w:bottom="1440"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24F" w:rsidRDefault="0071224F" w:rsidP="00530B56">
      <w:r>
        <w:separator/>
      </w:r>
    </w:p>
  </w:endnote>
  <w:endnote w:type="continuationSeparator" w:id="0">
    <w:p w:rsidR="0071224F" w:rsidRDefault="0071224F" w:rsidP="00530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24F" w:rsidRDefault="0071224F" w:rsidP="00530B56">
      <w:r>
        <w:separator/>
      </w:r>
    </w:p>
  </w:footnote>
  <w:footnote w:type="continuationSeparator" w:id="0">
    <w:p w:rsidR="0071224F" w:rsidRDefault="0071224F" w:rsidP="00530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330"/>
    <w:rsid w:val="00530B56"/>
    <w:rsid w:val="006557BE"/>
    <w:rsid w:val="0071224F"/>
    <w:rsid w:val="00785718"/>
    <w:rsid w:val="00E045BB"/>
    <w:rsid w:val="00EC2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BE80F"/>
  <w15:chartTrackingRefBased/>
  <w15:docId w15:val="{C5926884-FEF0-4A69-87A5-2E454727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B5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0B5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30B56"/>
    <w:rPr>
      <w:sz w:val="18"/>
      <w:szCs w:val="18"/>
    </w:rPr>
  </w:style>
  <w:style w:type="paragraph" w:styleId="a5">
    <w:name w:val="footer"/>
    <w:basedOn w:val="a"/>
    <w:link w:val="a6"/>
    <w:uiPriority w:val="99"/>
    <w:unhideWhenUsed/>
    <w:rsid w:val="00530B5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30B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孔维宝</dc:creator>
  <cp:keywords/>
  <dc:description/>
  <cp:lastModifiedBy>孔维宝</cp:lastModifiedBy>
  <cp:revision>3</cp:revision>
  <dcterms:created xsi:type="dcterms:W3CDTF">2023-09-25T12:57:00Z</dcterms:created>
  <dcterms:modified xsi:type="dcterms:W3CDTF">2023-09-28T12:24:00Z</dcterms:modified>
</cp:coreProperties>
</file>